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1CC8" w14:textId="77777777" w:rsidR="00265E77" w:rsidRPr="00334777" w:rsidRDefault="00265E77">
      <w:pPr>
        <w:widowControl w:val="0"/>
        <w:autoSpaceDE w:val="0"/>
        <w:autoSpaceDN w:val="0"/>
        <w:adjustRightInd w:val="0"/>
        <w:spacing w:after="0" w:line="240" w:lineRule="auto"/>
        <w:ind w:left="744"/>
        <w:rPr>
          <w:rFonts w:ascii="TimesNewRomanPSMT" w:hAnsi="TimesNewRomanPSMT" w:cs="TimesNewRomanPSMT"/>
          <w:b/>
          <w:bCs/>
          <w:spacing w:val="-9"/>
          <w:kern w:val="1"/>
          <w:sz w:val="24"/>
          <w:szCs w:val="24"/>
        </w:rPr>
      </w:pPr>
    </w:p>
    <w:p w14:paraId="7AA6EA30" w14:textId="77777777" w:rsidR="00265E77" w:rsidRPr="00334777" w:rsidRDefault="00265E77">
      <w:pPr>
        <w:widowControl w:val="0"/>
        <w:autoSpaceDE w:val="0"/>
        <w:autoSpaceDN w:val="0"/>
        <w:adjustRightInd w:val="0"/>
        <w:spacing w:after="0" w:line="240" w:lineRule="auto"/>
        <w:ind w:left="744"/>
        <w:rPr>
          <w:rFonts w:ascii="TimesNewRomanPSMT" w:hAnsi="TimesNewRomanPSMT" w:cs="TimesNewRomanPSMT"/>
          <w:b/>
          <w:bCs/>
          <w:spacing w:val="-9"/>
          <w:kern w:val="1"/>
          <w:sz w:val="24"/>
          <w:szCs w:val="24"/>
        </w:rPr>
      </w:pPr>
    </w:p>
    <w:p w14:paraId="707322DA" w14:textId="77777777" w:rsidR="00265E77" w:rsidRPr="00334777" w:rsidRDefault="00265E77">
      <w:pPr>
        <w:widowControl w:val="0"/>
        <w:autoSpaceDE w:val="0"/>
        <w:autoSpaceDN w:val="0"/>
        <w:adjustRightInd w:val="0"/>
        <w:spacing w:after="0" w:line="240" w:lineRule="auto"/>
        <w:ind w:left="744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b/>
          <w:bCs/>
          <w:spacing w:val="-9"/>
          <w:kern w:val="1"/>
          <w:sz w:val="24"/>
          <w:szCs w:val="24"/>
        </w:rPr>
        <w:t>FLORIDA ASSOCIATION FOR MULTICULTURAL COUNSELING AND</w:t>
      </w:r>
    </w:p>
    <w:p w14:paraId="0C0D094C" w14:textId="77777777" w:rsidR="00265E77" w:rsidRPr="00334777" w:rsidRDefault="00265E77">
      <w:pPr>
        <w:widowControl w:val="0"/>
        <w:autoSpaceDE w:val="0"/>
        <w:autoSpaceDN w:val="0"/>
        <w:adjustRightInd w:val="0"/>
        <w:spacing w:after="0" w:line="566" w:lineRule="exact"/>
        <w:ind w:left="14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b/>
          <w:bCs/>
          <w:spacing w:val="-8"/>
          <w:kern w:val="1"/>
          <w:sz w:val="24"/>
          <w:szCs w:val="24"/>
        </w:rPr>
        <w:t>DEVELOPMENT</w:t>
      </w:r>
    </w:p>
    <w:p w14:paraId="6B2A6513" w14:textId="77777777" w:rsidR="001E207D" w:rsidRDefault="001E207D" w:rsidP="001E207D">
      <w:pPr>
        <w:widowControl w:val="0"/>
        <w:autoSpaceDE w:val="0"/>
        <w:autoSpaceDN w:val="0"/>
        <w:adjustRightInd w:val="0"/>
        <w:spacing w:after="0" w:line="566" w:lineRule="exact"/>
        <w:ind w:right="2938"/>
        <w:jc w:val="center"/>
        <w:rPr>
          <w:rFonts w:ascii="TimesNewRomanPSMT" w:hAnsi="TimesNewRomanPSMT" w:cs="TimesNewRomanPSMT"/>
          <w:b/>
          <w:bCs/>
          <w:spacing w:val="-8"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spacing w:val="-8"/>
          <w:kern w:val="1"/>
          <w:sz w:val="24"/>
          <w:szCs w:val="24"/>
        </w:rPr>
        <w:t xml:space="preserve">                                </w:t>
      </w:r>
      <w:r w:rsidR="00265E77" w:rsidRPr="00334777">
        <w:rPr>
          <w:rFonts w:ascii="TimesNewRomanPSMT" w:hAnsi="TimesNewRomanPSMT" w:cs="TimesNewRomanPSMT"/>
          <w:b/>
          <w:bCs/>
          <w:spacing w:val="-8"/>
          <w:kern w:val="1"/>
          <w:sz w:val="24"/>
          <w:szCs w:val="24"/>
        </w:rPr>
        <w:t>BY - LAWS</w:t>
      </w:r>
    </w:p>
    <w:p w14:paraId="3401A772" w14:textId="77777777" w:rsidR="00CD4BAC" w:rsidRDefault="001E207D" w:rsidP="009127A8">
      <w:pPr>
        <w:widowControl w:val="0"/>
        <w:autoSpaceDE w:val="0"/>
        <w:autoSpaceDN w:val="0"/>
        <w:adjustRightInd w:val="0"/>
        <w:spacing w:after="0" w:line="566" w:lineRule="exact"/>
        <w:ind w:left="720" w:right="2938"/>
        <w:jc w:val="center"/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  <w:t xml:space="preserve">                          ARTICLE</w:t>
      </w:r>
      <w:r w:rsidR="00265E77" w:rsidRPr="001E207D"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  <w:t xml:space="preserve"> I: </w:t>
      </w:r>
      <w:r w:rsidR="00265E77" w:rsidRPr="001E207D">
        <w:rPr>
          <w:rFonts w:ascii="TimesNewRomanPSMT" w:hAnsi="TimesNewRomanPSMT" w:cs="TimesNewRomanPSMT"/>
          <w:b/>
          <w:spacing w:val="-7"/>
          <w:kern w:val="1"/>
          <w:sz w:val="24"/>
          <w:szCs w:val="24"/>
        </w:rPr>
        <w:t xml:space="preserve">NAME </w:t>
      </w:r>
      <w:r w:rsidR="00265E77" w:rsidRPr="001E207D"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  <w:t xml:space="preserve">AND </w:t>
      </w:r>
      <w:r w:rsidR="00CD4BAC"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  <w:t xml:space="preserve">    </w:t>
      </w:r>
    </w:p>
    <w:p w14:paraId="54747A25" w14:textId="0B8EF23B" w:rsidR="001E207D" w:rsidRPr="00334777" w:rsidRDefault="00CD4BAC" w:rsidP="009127A8">
      <w:pPr>
        <w:widowControl w:val="0"/>
        <w:autoSpaceDE w:val="0"/>
        <w:autoSpaceDN w:val="0"/>
        <w:adjustRightInd w:val="0"/>
        <w:spacing w:after="0" w:line="566" w:lineRule="exact"/>
        <w:ind w:left="720" w:right="2938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  <w:t xml:space="preserve">                          </w:t>
      </w:r>
      <w:r w:rsidR="001E207D" w:rsidRPr="001E207D">
        <w:rPr>
          <w:rFonts w:ascii="TimesNewRomanPSMT" w:hAnsi="TimesNewRomanPSMT" w:cs="TimesNewRomanPSMT"/>
          <w:b/>
          <w:bCs/>
          <w:spacing w:val="-7"/>
          <w:kern w:val="1"/>
          <w:sz w:val="24"/>
          <w:szCs w:val="24"/>
        </w:rPr>
        <w:t>PURPOSE</w:t>
      </w:r>
    </w:p>
    <w:p w14:paraId="137EBB2E" w14:textId="233BE328" w:rsidR="00265E77" w:rsidRPr="00334777" w:rsidRDefault="00265E77">
      <w:pPr>
        <w:widowControl w:val="0"/>
        <w:autoSpaceDE w:val="0"/>
        <w:autoSpaceDN w:val="0"/>
        <w:adjustRightInd w:val="0"/>
        <w:spacing w:before="499" w:after="0" w:line="278" w:lineRule="exact"/>
        <w:ind w:left="1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Section I. </w:t>
      </w:r>
      <w:r w:rsidRPr="00334777">
        <w:rPr>
          <w:rFonts w:ascii="TimesNewRomanPSMT" w:hAnsi="TimesNewRomanPSMT" w:cs="TimesNewRomanPSMT"/>
          <w:b/>
          <w:bCs/>
          <w:spacing w:val="-5"/>
          <w:kern w:val="1"/>
          <w:sz w:val="24"/>
          <w:szCs w:val="24"/>
          <w:u w:val="single"/>
        </w:rPr>
        <w:t>Name.</w:t>
      </w:r>
      <w:r w:rsidRPr="00334777">
        <w:rPr>
          <w:rFonts w:ascii="TimesNewRomanPSMT" w:hAnsi="TimesNewRomanPSMT" w:cs="TimesNewRomanPSMT"/>
          <w:b/>
          <w:bCs/>
          <w:spacing w:val="-5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>The name of the association shall be the "Florida Association</w:t>
      </w:r>
      <w:r w:rsidR="0063054E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 for</w:t>
      </w:r>
      <w:r w:rsidR="007A7A2A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 </w:t>
      </w:r>
      <w:bookmarkStart w:id="0" w:name="_GoBack"/>
      <w:bookmarkEnd w:id="0"/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>Multicultural Counseling and Development (FAMCD)," duly chartered by the American Association of Multi</w:t>
      </w:r>
      <w:r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>cultural Counseling and Development (AMCD) of the American Counseling Association (AC A).</w:t>
      </w:r>
    </w:p>
    <w:p w14:paraId="7FDF9019" w14:textId="77777777" w:rsidR="00265E77" w:rsidRPr="00334777" w:rsidRDefault="00265E77">
      <w:pPr>
        <w:widowControl w:val="0"/>
        <w:autoSpaceDE w:val="0"/>
        <w:autoSpaceDN w:val="0"/>
        <w:adjustRightInd w:val="0"/>
        <w:spacing w:before="283" w:after="0" w:line="283" w:lineRule="exact"/>
        <w:ind w:left="14" w:right="5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Section 2. </w:t>
      </w:r>
      <w:r w:rsidRPr="00334777">
        <w:rPr>
          <w:rFonts w:ascii="TimesNewRomanPSMT" w:hAnsi="TimesNewRomanPSMT" w:cs="TimesNewRomanPSMT"/>
          <w:b/>
          <w:bCs/>
          <w:spacing w:val="-4"/>
          <w:kern w:val="1"/>
          <w:sz w:val="24"/>
          <w:szCs w:val="24"/>
          <w:u w:val="single"/>
        </w:rPr>
        <w:t>Purpose.</w:t>
      </w:r>
      <w:r w:rsidRPr="00334777">
        <w:rPr>
          <w:rFonts w:ascii="TimesNewRomanPSMT" w:hAnsi="TimesNewRomanPSMT" w:cs="TimesNewRomanPSMT"/>
          <w:b/>
          <w:bCs/>
          <w:spacing w:val="-4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The purpose of the association shall be to further the stated purposes of the </w:t>
      </w:r>
      <w:r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 xml:space="preserve">AMCD. To create a communications link for local and regional groups concerned with minorities, </w:t>
      </w:r>
      <w:r w:rsidRPr="00334777">
        <w:rPr>
          <w:rFonts w:ascii="TimesNewRomanPSMT" w:hAnsi="TimesNewRomanPSMT" w:cs="TimesNewRomanPSMT"/>
          <w:spacing w:val="-8"/>
          <w:kern w:val="1"/>
          <w:sz w:val="24"/>
          <w:szCs w:val="24"/>
        </w:rPr>
        <w:t xml:space="preserve">and planning and implementing progress to further the growth of individuals working with different </w:t>
      </w:r>
      <w:r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>ethnic groups.</w:t>
      </w:r>
    </w:p>
    <w:p w14:paraId="3EA81EB8" w14:textId="663808DD" w:rsidR="00265E77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left="10" w:right="5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Section </w:t>
      </w:r>
      <w:r w:rsidRPr="00334777">
        <w:rPr>
          <w:rFonts w:ascii="TimesNewRomanPSMT" w:hAnsi="TimesNewRomanPSMT" w:cs="TimesNewRomanPSMT"/>
          <w:b/>
          <w:bCs/>
          <w:spacing w:val="-4"/>
          <w:kern w:val="1"/>
          <w:sz w:val="24"/>
          <w:szCs w:val="24"/>
        </w:rPr>
        <w:t>3.</w:t>
      </w:r>
      <w:r w:rsidR="0063054E">
        <w:rPr>
          <w:rFonts w:ascii="TimesNewRomanPSMT" w:hAnsi="TimesNewRomanPSMT" w:cs="TimesNewRomanPSMT"/>
          <w:b/>
          <w:bCs/>
          <w:spacing w:val="-4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b/>
          <w:bCs/>
          <w:spacing w:val="-4"/>
          <w:kern w:val="1"/>
          <w:sz w:val="24"/>
          <w:szCs w:val="24"/>
        </w:rPr>
        <w:t xml:space="preserve">Affiliation.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The association shall be a division of FCA. It shall be autonomous in the </w:t>
      </w:r>
      <w:r w:rsidRPr="00334777">
        <w:rPr>
          <w:rFonts w:ascii="TimesNewRomanPSMT" w:hAnsi="TimesNewRomanPSMT" w:cs="TimesNewRomanPSMT"/>
          <w:spacing w:val="-9"/>
          <w:kern w:val="1"/>
          <w:sz w:val="24"/>
          <w:szCs w:val="24"/>
        </w:rPr>
        <w:t>conduct of its affairs</w:t>
      </w:r>
      <w:r w:rsidR="0063054E">
        <w:rPr>
          <w:rFonts w:ascii="TimesNewRomanPSMT" w:hAnsi="TimesNewRomanPSMT" w:cs="TimesNewRomanPSMT"/>
          <w:spacing w:val="-9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9"/>
          <w:kern w:val="1"/>
          <w:sz w:val="24"/>
          <w:szCs w:val="24"/>
        </w:rPr>
        <w:t xml:space="preserve">but shall be organized and separated at all times in compliance with all by-laws </w:t>
      </w:r>
      <w:r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>of AMCD and FCA.</w:t>
      </w:r>
    </w:p>
    <w:p w14:paraId="52AF5AA0" w14:textId="77777777" w:rsidR="00265E77" w:rsidRPr="00334777" w:rsidRDefault="00265E77">
      <w:pPr>
        <w:widowControl w:val="0"/>
        <w:autoSpaceDE w:val="0"/>
        <w:autoSpaceDN w:val="0"/>
        <w:adjustRightInd w:val="0"/>
        <w:spacing w:before="302" w:after="0" w:line="240" w:lineRule="auto"/>
        <w:ind w:left="5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b/>
          <w:bCs/>
          <w:spacing w:val="5"/>
          <w:kern w:val="1"/>
          <w:sz w:val="24"/>
          <w:szCs w:val="24"/>
        </w:rPr>
        <w:t>ARTICLE II: MEMBERSHIP</w:t>
      </w:r>
    </w:p>
    <w:p w14:paraId="2C34878A" w14:textId="77777777" w:rsidR="00265E77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left="10" w:right="1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9"/>
          <w:kern w:val="1"/>
          <w:sz w:val="24"/>
          <w:szCs w:val="24"/>
        </w:rPr>
        <w:t xml:space="preserve">Section 1. </w:t>
      </w:r>
      <w:r w:rsidRPr="00334777">
        <w:rPr>
          <w:rFonts w:ascii="TimesNewRomanPSMT" w:hAnsi="TimesNewRomanPSMT" w:cs="TimesNewRomanPSMT"/>
          <w:b/>
          <w:bCs/>
          <w:spacing w:val="-9"/>
          <w:kern w:val="1"/>
          <w:sz w:val="24"/>
          <w:szCs w:val="24"/>
          <w:u w:val="single"/>
        </w:rPr>
        <w:t>Membership Requirements.</w:t>
      </w:r>
      <w:r w:rsidRPr="00334777">
        <w:rPr>
          <w:rFonts w:ascii="TimesNewRomanPSMT" w:hAnsi="TimesNewRomanPSMT" w:cs="TimesNewRomanPSMT"/>
          <w:b/>
          <w:bCs/>
          <w:spacing w:val="-9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9"/>
          <w:kern w:val="1"/>
          <w:sz w:val="24"/>
          <w:szCs w:val="24"/>
        </w:rPr>
        <w:t xml:space="preserve">Membership is open to members of the ACA, AMCD, and </w:t>
      </w:r>
      <w:r w:rsidRPr="00334777">
        <w:rPr>
          <w:rFonts w:ascii="TimesNewRomanPSMT" w:hAnsi="TimesNewRomanPSMT" w:cs="TimesNewRomanPSMT"/>
          <w:spacing w:val="-8"/>
          <w:kern w:val="1"/>
          <w:sz w:val="24"/>
          <w:szCs w:val="24"/>
        </w:rPr>
        <w:t xml:space="preserve">FCA. Membership shall not be restricted by race, sex, creed, or age to assure freedom of expression </w:t>
      </w:r>
      <w:r w:rsidRPr="00334777">
        <w:rPr>
          <w:rFonts w:ascii="TimesNewRomanPSMT" w:hAnsi="TimesNewRomanPSMT" w:cs="TimesNewRomanPSMT"/>
          <w:spacing w:val="-9"/>
          <w:kern w:val="1"/>
          <w:sz w:val="24"/>
          <w:szCs w:val="24"/>
        </w:rPr>
        <w:t>regarding the concerns of all minorities. A member can only belong to one state association for multi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>cultural counseling and development.</w:t>
      </w:r>
    </w:p>
    <w:p w14:paraId="764083AF" w14:textId="77777777" w:rsidR="00265E77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left="5" w:right="14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Section 2. </w:t>
      </w:r>
      <w:r w:rsidRPr="00334777">
        <w:rPr>
          <w:rFonts w:ascii="TimesNewRomanPSMT" w:hAnsi="TimesNewRomanPSMT" w:cs="TimesNewRomanPSMT"/>
          <w:b/>
          <w:bCs/>
          <w:spacing w:val="-5"/>
          <w:kern w:val="1"/>
          <w:sz w:val="24"/>
          <w:szCs w:val="24"/>
          <w:u w:val="single"/>
        </w:rPr>
        <w:t xml:space="preserve">Types of Membership.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  <w:u w:val="single"/>
        </w:rPr>
        <w:t>Regular: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 Any person involved in the counseling profession or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a helping profession shall be eligible to become a regular member.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  <w:u w:val="single"/>
        </w:rPr>
        <w:t>Student.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 Any student who is </w:t>
      </w:r>
      <w:r w:rsidRPr="00334777">
        <w:rPr>
          <w:rFonts w:ascii="TimesNewRomanPSMT" w:hAnsi="TimesNewRomanPSMT" w:cs="TimesNewRomanPSMT"/>
          <w:spacing w:val="-8"/>
          <w:kern w:val="1"/>
          <w:sz w:val="24"/>
          <w:szCs w:val="24"/>
        </w:rPr>
        <w:t xml:space="preserve">enrolled in an accredited undergraduate or graduate school in studies relating to the counseling field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>or helping professions shall be eligible to become a student member.</w:t>
      </w:r>
    </w:p>
    <w:p w14:paraId="2408C683" w14:textId="77777777" w:rsidR="00265E77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4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Section 3. </w:t>
      </w:r>
      <w:r w:rsidRPr="00334777">
        <w:rPr>
          <w:rFonts w:ascii="TimesNewRomanPSMT" w:hAnsi="TimesNewRomanPSMT" w:cs="TimesNewRomanPSMT"/>
          <w:b/>
          <w:bCs/>
          <w:spacing w:val="-6"/>
          <w:kern w:val="1"/>
          <w:sz w:val="24"/>
          <w:szCs w:val="24"/>
          <w:u w:val="single"/>
        </w:rPr>
        <w:t>Right and Privileges.</w:t>
      </w:r>
      <w:r w:rsidRPr="00334777">
        <w:rPr>
          <w:rFonts w:ascii="TimesNewRomanPSMT" w:hAnsi="TimesNewRomanPSMT" w:cs="TimesNewRomanPSMT"/>
          <w:b/>
          <w:bCs/>
          <w:spacing w:val="-6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A regular member in good financial standing shall be eligible to vote, and to hold office in the association. All other members shall have such rights and privileges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>accorded them by the Executive Council.</w:t>
      </w:r>
    </w:p>
    <w:p w14:paraId="7FB465D4" w14:textId="77777777" w:rsidR="009D5BDD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9"/>
        <w:jc w:val="both"/>
        <w:rPr>
          <w:rFonts w:ascii="TimesNewRomanPSMT" w:hAnsi="TimesNewRomanPSMT" w:cs="TimesNewRomanPSMT"/>
          <w:b/>
          <w:bCs/>
          <w:spacing w:val="-5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Section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  <w:u w:val="single"/>
        </w:rPr>
        <w:t xml:space="preserve">4. </w:t>
      </w:r>
      <w:r w:rsidRPr="00334777">
        <w:rPr>
          <w:rFonts w:ascii="TimesNewRomanPSMT" w:hAnsi="TimesNewRomanPSMT" w:cs="TimesNewRomanPSMT"/>
          <w:b/>
          <w:bCs/>
          <w:spacing w:val="-5"/>
          <w:kern w:val="1"/>
          <w:sz w:val="24"/>
          <w:szCs w:val="24"/>
          <w:u w:val="single"/>
        </w:rPr>
        <w:t>Severance of Membership.</w:t>
      </w:r>
      <w:r w:rsidRPr="00334777">
        <w:rPr>
          <w:rFonts w:ascii="TimesNewRomanPSMT" w:hAnsi="TimesNewRomanPSMT" w:cs="TimesNewRomanPSMT"/>
          <w:b/>
          <w:bCs/>
          <w:spacing w:val="-5"/>
          <w:kern w:val="1"/>
          <w:sz w:val="24"/>
          <w:szCs w:val="24"/>
        </w:rPr>
        <w:t xml:space="preserve"> </w:t>
      </w:r>
    </w:p>
    <w:p w14:paraId="46B378D7" w14:textId="77777777" w:rsidR="00985B34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9"/>
        <w:jc w:val="both"/>
        <w:rPr>
          <w:rFonts w:ascii="TimesNewRomanPSMT" w:hAnsi="TimesNewRomanPSMT" w:cs="TimesNewRomanPSMT"/>
          <w:spacing w:val="-5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>A. A member may be dropped for any conduct that tends to injure the association or to adversely affect its reputation, or that is contrary to or destructive</w:t>
      </w:r>
      <w:r w:rsidR="001E207D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 </w:t>
      </w:r>
      <w:r w:rsidR="009D5BDD"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to the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objectives according to the by-laws and Code of Ethics of the association. </w:t>
      </w:r>
    </w:p>
    <w:p w14:paraId="6E2FAFA3" w14:textId="77777777" w:rsidR="00265E77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9"/>
        <w:jc w:val="both"/>
        <w:rPr>
          <w:rFonts w:ascii="TimesNewRomanPSMT" w:hAnsi="TimesNewRomanPSMT" w:cs="TimesNewRomanPSMT"/>
          <w:spacing w:val="-7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B. A member may be </w:t>
      </w:r>
      <w:r w:rsidR="00985B34"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 xml:space="preserve">dropped </w:t>
      </w:r>
      <w:r w:rsid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>for</w:t>
      </w:r>
      <w:r w:rsidR="00985B34"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 xml:space="preserve"> non-payment</w:t>
      </w:r>
      <w:r w:rsidRPr="00334777">
        <w:rPr>
          <w:rFonts w:ascii="TimesNewRomanPSMT" w:hAnsi="TimesNewRomanPSMT" w:cs="TimesNewRomanPSMT"/>
          <w:spacing w:val="-7"/>
          <w:kern w:val="1"/>
          <w:sz w:val="24"/>
          <w:szCs w:val="24"/>
        </w:rPr>
        <w:t xml:space="preserve"> of dues.</w:t>
      </w:r>
    </w:p>
    <w:p w14:paraId="3671F0C2" w14:textId="7CF3F46B" w:rsidR="00265E77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9"/>
        <w:jc w:val="both"/>
        <w:rPr>
          <w:rFonts w:ascii="TimesNewRomanPSMT" w:hAnsi="TimesNewRomanPSMT" w:cs="TimesNewRomanPSMT"/>
          <w:spacing w:val="-7"/>
          <w:kern w:val="1"/>
          <w:sz w:val="24"/>
          <w:szCs w:val="24"/>
        </w:rPr>
      </w:pPr>
    </w:p>
    <w:p w14:paraId="4C2E15B9" w14:textId="77777777" w:rsidR="00265E77" w:rsidRPr="00334777" w:rsidRDefault="00265E77">
      <w:pPr>
        <w:widowControl w:val="0"/>
        <w:autoSpaceDE w:val="0"/>
        <w:autoSpaceDN w:val="0"/>
        <w:adjustRightInd w:val="0"/>
        <w:spacing w:before="874" w:after="0" w:line="274" w:lineRule="exact"/>
        <w:ind w:left="19" w:right="5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>Section</w:t>
      </w:r>
      <w:r w:rsidR="00F464D9"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 </w:t>
      </w:r>
      <w:r w:rsidR="00985B34"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>5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. </w:t>
      </w:r>
      <w:r w:rsidRPr="00334777">
        <w:rPr>
          <w:rFonts w:ascii="TimesNewRomanPSMT" w:hAnsi="TimesNewRomanPSMT" w:cs="TimesNewRomanPSMT"/>
          <w:b/>
          <w:bCs/>
          <w:spacing w:val="-3"/>
          <w:kern w:val="1"/>
          <w:sz w:val="24"/>
          <w:szCs w:val="24"/>
          <w:u w:val="single"/>
        </w:rPr>
        <w:t>Dues.</w:t>
      </w:r>
      <w:r w:rsidRPr="00334777">
        <w:rPr>
          <w:rFonts w:ascii="TimesNewRomanPSMT" w:hAnsi="TimesNewRomanPSMT" w:cs="TimesNewRomanPSMT"/>
          <w:b/>
          <w:bCs/>
          <w:spacing w:val="-3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Dues for the association shall be recommended by the Executive Council, payable 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>on an annual basis</w:t>
      </w:r>
    </w:p>
    <w:p w14:paraId="1F042C7B" w14:textId="77777777" w:rsidR="00265E77" w:rsidRPr="00334777" w:rsidRDefault="00265E77">
      <w:pPr>
        <w:widowControl w:val="0"/>
        <w:autoSpaceDE w:val="0"/>
        <w:autoSpaceDN w:val="0"/>
        <w:adjustRightInd w:val="0"/>
        <w:spacing w:before="293" w:after="0" w:line="240" w:lineRule="auto"/>
        <w:ind w:left="10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b/>
          <w:bCs/>
          <w:spacing w:val="-1"/>
          <w:kern w:val="1"/>
          <w:sz w:val="24"/>
          <w:szCs w:val="24"/>
        </w:rPr>
        <w:t>Article III: OFFICERS OF THE ASSOCIATION</w:t>
      </w:r>
    </w:p>
    <w:p w14:paraId="7E2B2F17" w14:textId="77777777" w:rsidR="00985B34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left="10"/>
        <w:jc w:val="both"/>
        <w:rPr>
          <w:rFonts w:ascii="TimesNewRomanPSMT" w:hAnsi="TimesNewRomanPSMT" w:cs="TimesNewRomanPSMT"/>
          <w:b/>
          <w:bCs/>
          <w:spacing w:val="1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Section 1. </w:t>
      </w:r>
      <w:r w:rsidRPr="00334777">
        <w:rPr>
          <w:rFonts w:ascii="TimesNewRomanPSMT" w:hAnsi="TimesNewRomanPSMT" w:cs="TimesNewRomanPSMT"/>
          <w:b/>
          <w:bCs/>
          <w:spacing w:val="1"/>
          <w:kern w:val="1"/>
          <w:sz w:val="24"/>
          <w:szCs w:val="24"/>
          <w:u w:val="single"/>
        </w:rPr>
        <w:t>Officers and Terms.</w:t>
      </w:r>
      <w:r w:rsidRPr="00334777">
        <w:rPr>
          <w:rFonts w:ascii="TimesNewRomanPSMT" w:hAnsi="TimesNewRomanPSMT" w:cs="TimesNewRomanPSMT"/>
          <w:b/>
          <w:bCs/>
          <w:spacing w:val="1"/>
          <w:kern w:val="1"/>
          <w:sz w:val="24"/>
          <w:szCs w:val="24"/>
        </w:rPr>
        <w:t xml:space="preserve"> </w:t>
      </w:r>
    </w:p>
    <w:p w14:paraId="59BA7F56" w14:textId="238A374A" w:rsidR="00985B34" w:rsidRPr="00334777" w:rsidRDefault="00265E77" w:rsidP="00334777">
      <w:pPr>
        <w:widowControl w:val="0"/>
        <w:autoSpaceDE w:val="0"/>
        <w:autoSpaceDN w:val="0"/>
        <w:adjustRightInd w:val="0"/>
        <w:spacing w:before="278" w:after="0" w:line="283" w:lineRule="exact"/>
        <w:jc w:val="both"/>
        <w:rPr>
          <w:rFonts w:ascii="TimesNewRomanPSMT" w:hAnsi="TimesNewRomanPSMT" w:cs="TimesNewRomanPSMT"/>
          <w:spacing w:val="-1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1"/>
          <w:kern w:val="1"/>
          <w:sz w:val="24"/>
          <w:szCs w:val="24"/>
        </w:rPr>
        <w:t>A</w:t>
      </w:r>
      <w:r w:rsidR="00334777">
        <w:rPr>
          <w:rFonts w:ascii="TimesNewRomanPSMT" w:hAnsi="TimesNewRomanPSMT" w:cs="TimesNewRomanPSMT"/>
          <w:spacing w:val="1"/>
          <w:kern w:val="1"/>
          <w:sz w:val="24"/>
          <w:szCs w:val="24"/>
        </w:rPr>
        <w:t>.</w:t>
      </w:r>
      <w:r w:rsidRPr="00334777">
        <w:rPr>
          <w:rFonts w:ascii="TimesNewRomanPSMT" w:hAnsi="TimesNewRomanPSMT" w:cs="TimesNewRomanPSMT"/>
          <w:spacing w:val="1"/>
          <w:kern w:val="1"/>
          <w:sz w:val="24"/>
          <w:szCs w:val="24"/>
        </w:rPr>
        <w:t xml:space="preserve"> The officers of the association shall be the President, 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>President- elect, immediate Past-President, Treasurer, Secretary, Legislative Chair</w:t>
      </w:r>
      <w:r w:rsidR="0063054E">
        <w:rPr>
          <w:rFonts w:ascii="TimesNewRomanPSMT" w:hAnsi="TimesNewRomanPSMT" w:cs="TimesNewRomanPSMT"/>
          <w:spacing w:val="-1"/>
          <w:kern w:val="1"/>
          <w:sz w:val="24"/>
          <w:szCs w:val="24"/>
        </w:rPr>
        <w:t>, Member-at-Large, Graduate Student Representative,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 and Historian.  </w:t>
      </w:r>
    </w:p>
    <w:p w14:paraId="62B3FB5A" w14:textId="77777777" w:rsidR="00265E77" w:rsidRPr="00334777" w:rsidRDefault="00985B34" w:rsidP="00334777">
      <w:pPr>
        <w:widowControl w:val="0"/>
        <w:autoSpaceDE w:val="0"/>
        <w:autoSpaceDN w:val="0"/>
        <w:adjustRightInd w:val="0"/>
        <w:spacing w:before="278" w:after="0" w:line="283" w:lineRule="exact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B.  </w:t>
      </w:r>
      <w:r w:rsidR="00265E77"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All officers of the association shall be elected at large from among the regular members and shall </w:t>
      </w:r>
      <w:r w:rsidR="00265E77"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serve for </w:t>
      </w:r>
      <w:r w:rsidR="00265E77" w:rsidRPr="00334777">
        <w:rPr>
          <w:rFonts w:ascii="TimesNewRomanPSMT" w:hAnsi="TimesNewRomanPSMT" w:cs="TimesNewRomanPSMT"/>
          <w:i/>
          <w:iCs/>
          <w:spacing w:val="-4"/>
          <w:kern w:val="1"/>
          <w:sz w:val="24"/>
          <w:szCs w:val="24"/>
        </w:rPr>
        <w:t xml:space="preserve">two </w:t>
      </w:r>
      <w:r w:rsidR="00265E77"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terms or until their successors are elected. </w:t>
      </w:r>
      <w:r w:rsidRPr="00334777">
        <w:rPr>
          <w:rFonts w:ascii="TimesNewRomanPSMT" w:hAnsi="TimesNewRomanPSMT" w:cs="TimesNewRomanPSMT"/>
          <w:i/>
          <w:iCs/>
          <w:spacing w:val="-4"/>
          <w:kern w:val="1"/>
          <w:sz w:val="24"/>
          <w:szCs w:val="24"/>
        </w:rPr>
        <w:t>A term</w:t>
      </w:r>
      <w:r w:rsidR="00265E77"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 is from July 1 to June 30.</w:t>
      </w:r>
    </w:p>
    <w:p w14:paraId="2DBEA83A" w14:textId="79228654" w:rsidR="00985B34" w:rsidRPr="00334777" w:rsidRDefault="00265E77">
      <w:pPr>
        <w:widowControl w:val="0"/>
        <w:autoSpaceDE w:val="0"/>
        <w:autoSpaceDN w:val="0"/>
        <w:adjustRightInd w:val="0"/>
        <w:spacing w:before="283" w:after="0" w:line="283" w:lineRule="exact"/>
        <w:ind w:left="5" w:right="5"/>
        <w:jc w:val="both"/>
        <w:rPr>
          <w:rFonts w:ascii="TimesNewRomanPSMT" w:hAnsi="TimesNewRomanPSMT" w:cs="TimesNewRomanPSMT"/>
          <w:spacing w:val="-2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C. The President-Elect shall automatically become President </w:t>
      </w:r>
      <w:r w:rsidR="00345034">
        <w:rPr>
          <w:rFonts w:ascii="TimesNewRomanPSMT" w:hAnsi="TimesNewRomanPSMT" w:cs="TimesNewRomanPSMT"/>
          <w:i/>
          <w:iCs/>
          <w:spacing w:val="-1"/>
          <w:kern w:val="1"/>
          <w:sz w:val="24"/>
          <w:szCs w:val="24"/>
        </w:rPr>
        <w:t>one</w:t>
      </w:r>
      <w:r w:rsidRPr="00334777">
        <w:rPr>
          <w:rFonts w:ascii="TimesNewRomanPSMT" w:hAnsi="TimesNewRomanPSMT" w:cs="TimesNewRomanPSMT"/>
          <w:i/>
          <w:iCs/>
          <w:spacing w:val="-1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year after the commencement </w:t>
      </w:r>
      <w:proofErr w:type="gramStart"/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of </w:t>
      </w:r>
      <w:r w:rsidR="000D4153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their</w:t>
      </w:r>
      <w:proofErr w:type="gramEnd"/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term of office as President-Elect, or upon the death or resignation of the President. </w:t>
      </w:r>
    </w:p>
    <w:p w14:paraId="06488E91" w14:textId="509371AE" w:rsidR="00265E77" w:rsidRPr="00334777" w:rsidRDefault="00265E77">
      <w:pPr>
        <w:widowControl w:val="0"/>
        <w:autoSpaceDE w:val="0"/>
        <w:autoSpaceDN w:val="0"/>
        <w:adjustRightInd w:val="0"/>
        <w:spacing w:before="283" w:after="0" w:line="283" w:lineRule="exact"/>
        <w:ind w:left="5" w:right="5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D. A President shall not be a candidate to </w:t>
      </w:r>
      <w:proofErr w:type="gramStart"/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succeed </w:t>
      </w:r>
      <w:r w:rsidR="00C66818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</w:t>
      </w:r>
      <w:r w:rsidR="000D4153">
        <w:rPr>
          <w:rFonts w:ascii="TimesNewRomanPSMT" w:hAnsi="TimesNewRomanPSMT" w:cs="TimesNewRomanPSMT"/>
          <w:spacing w:val="-2"/>
          <w:kern w:val="1"/>
          <w:sz w:val="24"/>
          <w:szCs w:val="24"/>
        </w:rPr>
        <w:t>them</w:t>
      </w:r>
      <w:proofErr w:type="gramEnd"/>
      <w:r w:rsidR="00F95719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</w:t>
      </w:r>
      <w:r w:rsidR="000D4153">
        <w:rPr>
          <w:rFonts w:ascii="TimesNewRomanPSMT" w:hAnsi="TimesNewRomanPSMT" w:cs="TimesNewRomanPSMT"/>
          <w:spacing w:val="-2"/>
          <w:kern w:val="1"/>
          <w:sz w:val="24"/>
          <w:szCs w:val="24"/>
        </w:rPr>
        <w:t>self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in office. However, a President-Elect </w:t>
      </w:r>
      <w:r w:rsidRPr="00334777">
        <w:rPr>
          <w:rFonts w:ascii="TimesNewRomanPSMT" w:hAnsi="TimesNewRomanPSMT" w:cs="TimesNewRomanPSMT"/>
          <w:spacing w:val="-5"/>
          <w:kern w:val="1"/>
          <w:sz w:val="24"/>
          <w:szCs w:val="24"/>
        </w:rPr>
        <w:t xml:space="preserve">succeeding to the office of President by reason of the death or resignation of the President shall serve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his/her full </w:t>
      </w:r>
      <w:r w:rsidRPr="00334777">
        <w:rPr>
          <w:rFonts w:ascii="TimesNewRomanPSMT" w:hAnsi="TimesNewRomanPSMT" w:cs="TimesNewRomanPSMT"/>
          <w:i/>
          <w:iCs/>
          <w:spacing w:val="-4"/>
          <w:kern w:val="1"/>
          <w:sz w:val="24"/>
          <w:szCs w:val="24"/>
        </w:rPr>
        <w:t>two</w:t>
      </w:r>
      <w:r w:rsidR="00C66818">
        <w:rPr>
          <w:rFonts w:ascii="TimesNewRomanPSMT" w:hAnsi="TimesNewRomanPSMT" w:cs="TimesNewRomanPSMT"/>
          <w:i/>
          <w:iCs/>
          <w:spacing w:val="-4"/>
          <w:kern w:val="1"/>
          <w:sz w:val="24"/>
          <w:szCs w:val="24"/>
        </w:rPr>
        <w:t>-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year term as President in addition to serving to the unexpired term of the resigned or 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>deceased President.</w:t>
      </w:r>
    </w:p>
    <w:p w14:paraId="28920DD2" w14:textId="77777777" w:rsidR="00F464D9" w:rsidRPr="00334777" w:rsidRDefault="00265E77">
      <w:pPr>
        <w:widowControl w:val="0"/>
        <w:autoSpaceDE w:val="0"/>
        <w:autoSpaceDN w:val="0"/>
        <w:adjustRightInd w:val="0"/>
        <w:spacing w:before="274" w:after="0" w:line="283" w:lineRule="exact"/>
        <w:ind w:left="5" w:right="14"/>
        <w:jc w:val="both"/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Section 2. </w:t>
      </w:r>
      <w:r w:rsidRPr="00334777"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</w:rPr>
        <w:t xml:space="preserve">Nomination and Election of Officers. </w:t>
      </w:r>
    </w:p>
    <w:p w14:paraId="0628ED29" w14:textId="77777777" w:rsidR="00F464D9" w:rsidRPr="00334777" w:rsidRDefault="00265E77">
      <w:pPr>
        <w:widowControl w:val="0"/>
        <w:autoSpaceDE w:val="0"/>
        <w:autoSpaceDN w:val="0"/>
        <w:adjustRightInd w:val="0"/>
        <w:spacing w:before="274" w:after="0" w:line="283" w:lineRule="exact"/>
        <w:ind w:left="5" w:right="14"/>
        <w:jc w:val="both"/>
        <w:rPr>
          <w:rFonts w:ascii="TimesNewRomanPSMT" w:hAnsi="TimesNewRomanPSMT" w:cs="TimesNewRomanPSMT"/>
          <w:spacing w:val="-3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bCs/>
          <w:spacing w:val="-2"/>
          <w:kern w:val="1"/>
          <w:sz w:val="24"/>
          <w:szCs w:val="24"/>
        </w:rPr>
        <w:t>A.</w:t>
      </w:r>
      <w:r w:rsidRPr="00334777"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There shall be established a Nomination and </w:t>
      </w:r>
      <w:r w:rsidRPr="00334777">
        <w:rPr>
          <w:rFonts w:ascii="TimesNewRomanPSMT" w:hAnsi="TimesNewRomanPSMT" w:cs="TimesNewRomanPSMT"/>
          <w:kern w:val="1"/>
          <w:sz w:val="24"/>
          <w:szCs w:val="24"/>
        </w:rPr>
        <w:t>Election Board consisting of members from each regional area in the State. No member of such Board may serve for more than two consecutive years no</w:t>
      </w:r>
      <w:r w:rsidR="00334777">
        <w:rPr>
          <w:rFonts w:ascii="TimesNewRomanPSMT" w:hAnsi="TimesNewRomanPSMT" w:cs="TimesNewRomanPSMT"/>
          <w:kern w:val="1"/>
          <w:sz w:val="24"/>
          <w:szCs w:val="24"/>
        </w:rPr>
        <w:t>r may any member be a candidate</w:t>
      </w:r>
      <w:r w:rsidR="00F464D9" w:rsidRPr="00334777">
        <w:rPr>
          <w:rFonts w:ascii="TimesNewRomanPSMT" w:hAnsi="TimesNewRomanPSMT" w:cs="TimesNewRomanPSMT"/>
          <w:kern w:val="1"/>
          <w:sz w:val="24"/>
          <w:szCs w:val="24"/>
        </w:rPr>
        <w:t xml:space="preserve"> for</w:t>
      </w:r>
      <w:r w:rsidRPr="00334777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President-Elect while a member of the Board. The immediate Past-President shall chair this Board. </w:t>
      </w:r>
    </w:p>
    <w:p w14:paraId="6B1EF663" w14:textId="5B41052F" w:rsidR="00265E77" w:rsidRPr="00334777" w:rsidRDefault="00265E77">
      <w:pPr>
        <w:widowControl w:val="0"/>
        <w:autoSpaceDE w:val="0"/>
        <w:autoSpaceDN w:val="0"/>
        <w:adjustRightInd w:val="0"/>
        <w:spacing w:before="274" w:after="0" w:line="283" w:lineRule="exact"/>
        <w:ind w:left="5" w:right="14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B. This Board shall conduct the election of officers by secret ballot, </w:t>
      </w:r>
      <w:r w:rsidR="00222DB8">
        <w:rPr>
          <w:rFonts w:ascii="TimesNewRomanPSMT" w:hAnsi="TimesNewRomanPSMT" w:cs="TimesNewRomanPSMT"/>
          <w:spacing w:val="-6"/>
          <w:kern w:val="1"/>
          <w:sz w:val="24"/>
          <w:szCs w:val="24"/>
        </w:rPr>
        <w:t>e</w:t>
      </w:r>
      <w:r w:rsidRPr="00334777"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mailed to the individual members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of the association. This Board shall submit to the Executive Council for its approval of the proposed 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>procedures for carrying out the annual election.</w:t>
      </w:r>
    </w:p>
    <w:p w14:paraId="1DDF3285" w14:textId="77777777" w:rsidR="00F464D9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>Sections</w:t>
      </w:r>
      <w:r w:rsidR="00F464D9"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3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. </w:t>
      </w:r>
      <w:r w:rsidRPr="00334777"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  <w:u w:val="single"/>
        </w:rPr>
        <w:t>Duties of Officers.</w:t>
      </w:r>
      <w:r w:rsidRPr="00334777"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</w:rPr>
        <w:t xml:space="preserve"> </w:t>
      </w:r>
    </w:p>
    <w:p w14:paraId="16A1EA37" w14:textId="437CFA6D" w:rsidR="00F464D9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spacing w:val="-3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b/>
          <w:bCs/>
          <w:spacing w:val="-2"/>
          <w:kern w:val="1"/>
          <w:sz w:val="24"/>
          <w:szCs w:val="24"/>
        </w:rPr>
        <w:t xml:space="preserve">A. 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The President shall be the chief elected officer of the association </w:t>
      </w:r>
      <w:r w:rsidRPr="00334777">
        <w:rPr>
          <w:rFonts w:ascii="TimesNewRomanPSMT" w:hAnsi="TimesNewRomanPSMT" w:cs="TimesNewRomanPSMT"/>
          <w:spacing w:val="-1"/>
          <w:kern w:val="1"/>
          <w:sz w:val="24"/>
          <w:szCs w:val="24"/>
        </w:rPr>
        <w:t xml:space="preserve">and shall preside at all meetings of the association and its Executive Council. The President shall 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>represent this association at all national meetings of AMCD</w:t>
      </w:r>
      <w:r w:rsidR="00F464D9"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 and FCA executive meetings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. The President shall perform the duties customary to </w:t>
      </w:r>
      <w:r w:rsidR="000D4153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their 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office and such additional duties as directed by the Executive Council. </w:t>
      </w:r>
    </w:p>
    <w:p w14:paraId="5CA307E9" w14:textId="77777777" w:rsidR="00F464D9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B. The </w:t>
      </w:r>
      <w:r w:rsidRPr="00334777"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President-Elect shall represent this organization at FCA executive meetings. The President-Elect shall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perform the duties customary to his/her office and such additional duties as directed by the President </w:t>
      </w:r>
      <w:r w:rsidRPr="00334777">
        <w:rPr>
          <w:rFonts w:ascii="TimesNewRomanPSMT" w:hAnsi="TimesNewRomanPSMT" w:cs="TimesNewRomanPSMT"/>
          <w:kern w:val="1"/>
          <w:sz w:val="24"/>
          <w:szCs w:val="24"/>
        </w:rPr>
        <w:t xml:space="preserve">in conjunction with the Executive Council. </w:t>
      </w:r>
    </w:p>
    <w:p w14:paraId="75735DDE" w14:textId="77777777" w:rsidR="00F464D9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kern w:val="1"/>
          <w:sz w:val="24"/>
          <w:szCs w:val="24"/>
        </w:rPr>
        <w:t xml:space="preserve">C. The immediate Past-President shall share the Nomination and Election Board and shall be a voting member of the Executive Council. </w:t>
      </w:r>
    </w:p>
    <w:p w14:paraId="65E500E3" w14:textId="77777777" w:rsidR="00F464D9" w:rsidRPr="003347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spacing w:val="-4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kern w:val="1"/>
          <w:sz w:val="24"/>
          <w:szCs w:val="24"/>
        </w:rPr>
        <w:lastRenderedPageBreak/>
        <w:t xml:space="preserve">D. The 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Secretary shall perform such duties as may be delegated by the Executive Council, and the officers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of the association, and shall be under bond for such amount as may be determined by the Executive 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Council. The Secretary shall be empowered to affix the seal and execute official documents of the </w:t>
      </w: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association. </w:t>
      </w:r>
    </w:p>
    <w:p w14:paraId="1D5FEC65" w14:textId="2C9FF5C0" w:rsidR="005F6EF2" w:rsidRPr="00334777" w:rsidRDefault="00265E77" w:rsidP="003347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spacing w:val="-3"/>
          <w:kern w:val="1"/>
          <w:sz w:val="24"/>
          <w:szCs w:val="24"/>
        </w:rPr>
      </w:pPr>
      <w:r w:rsidRPr="00334777">
        <w:rPr>
          <w:rFonts w:ascii="TimesNewRomanPSMT" w:hAnsi="TimesNewRomanPSMT" w:cs="TimesNewRomanPSMT"/>
          <w:spacing w:val="-4"/>
          <w:kern w:val="1"/>
          <w:sz w:val="24"/>
          <w:szCs w:val="24"/>
        </w:rPr>
        <w:t xml:space="preserve">E. The Treasurer shall represent the association in assuring the receipt and expenditures 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of funds in accordance with the directives established by the Executive Council and shall be under 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such fidelity bond as determined </w:t>
      </w:r>
      <w:r w:rsidR="005F6EF2"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by </w:t>
      </w:r>
      <w:r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the Executive Council. The Treasurer shall perform the </w:t>
      </w:r>
      <w:r w:rsidR="001E207D" w:rsidRPr="00334777">
        <w:rPr>
          <w:rFonts w:ascii="TimesNewRomanPSMT" w:hAnsi="TimesNewRomanPSMT" w:cs="TimesNewRomanPSMT"/>
          <w:spacing w:val="-2"/>
          <w:kern w:val="1"/>
          <w:sz w:val="24"/>
          <w:szCs w:val="24"/>
        </w:rPr>
        <w:t>duties</w:t>
      </w:r>
      <w:r w:rsidR="001E207D">
        <w:rPr>
          <w:rFonts w:ascii="TimesNewRomanPSMT" w:hAnsi="TimesNewRomanPSMT" w:cs="TimesNewRomanPSMT"/>
          <w:spacing w:val="-2"/>
          <w:kern w:val="1"/>
          <w:sz w:val="24"/>
          <w:szCs w:val="24"/>
        </w:rPr>
        <w:t xml:space="preserve"> c</w:t>
      </w:r>
      <w:r w:rsidR="001E207D"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>ustomary</w:t>
      </w:r>
      <w:r w:rsidRPr="00334777">
        <w:rPr>
          <w:rFonts w:ascii="TimesNewRomanPSMT" w:hAnsi="TimesNewRomanPSMT" w:cs="TimesNewRomanPSMT"/>
          <w:spacing w:val="-3"/>
          <w:kern w:val="1"/>
          <w:sz w:val="24"/>
          <w:szCs w:val="24"/>
        </w:rPr>
        <w:t xml:space="preserve"> to the office and such additional duties as directed by the Executive Council. </w:t>
      </w:r>
    </w:p>
    <w:p w14:paraId="03FC8FB3" w14:textId="77777777" w:rsidR="005F6EF2" w:rsidRDefault="00265E77">
      <w:pPr>
        <w:widowControl w:val="0"/>
        <w:autoSpaceDE w:val="0"/>
        <w:autoSpaceDN w:val="0"/>
        <w:adjustRightInd w:val="0"/>
        <w:spacing w:before="586" w:after="0" w:line="274" w:lineRule="exact"/>
        <w:ind w:left="19" w:right="5"/>
        <w:jc w:val="both"/>
        <w:rPr>
          <w:rFonts w:ascii="TimesNewRomanPSMT" w:hAnsi="TimesNewRomanPSMT" w:cs="TimesNewRomanPSMT"/>
          <w:spacing w:val="-6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-3"/>
          <w:kern w:val="1"/>
          <w:sz w:val="25"/>
          <w:szCs w:val="25"/>
        </w:rPr>
        <w:t xml:space="preserve">F. The </w:t>
      </w:r>
      <w:r>
        <w:rPr>
          <w:rFonts w:ascii="TimesNewRomanPSMT" w:hAnsi="TimesNewRomanPSMT" w:cs="TimesNewRomanPSMT"/>
          <w:spacing w:val="-9"/>
          <w:kern w:val="1"/>
          <w:sz w:val="25"/>
          <w:szCs w:val="25"/>
        </w:rPr>
        <w:t>Historian shall keep accurate records</w:t>
      </w:r>
      <w:r>
        <w:rPr>
          <w:rFonts w:ascii="TimesNewRomanPSMT" w:hAnsi="TimesNewRomanPSMT" w:cs="TimesNewRomanPSMT"/>
          <w:spacing w:val="-9"/>
          <w:kern w:val="1"/>
          <w:sz w:val="24"/>
          <w:szCs w:val="24"/>
        </w:rPr>
        <w:t xml:space="preserve"> of the history of the association which are necessary in defining </w:t>
      </w:r>
      <w:r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the identity of FAMCD. </w:t>
      </w:r>
    </w:p>
    <w:p w14:paraId="0B217190" w14:textId="77777777" w:rsidR="00265E77" w:rsidRDefault="00265E77">
      <w:pPr>
        <w:widowControl w:val="0"/>
        <w:autoSpaceDE w:val="0"/>
        <w:autoSpaceDN w:val="0"/>
        <w:adjustRightInd w:val="0"/>
        <w:spacing w:before="586" w:after="0" w:line="274" w:lineRule="exact"/>
        <w:ind w:left="19" w:right="5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spacing w:val="-6"/>
          <w:kern w:val="1"/>
          <w:sz w:val="24"/>
          <w:szCs w:val="24"/>
        </w:rPr>
        <w:t>G</w:t>
      </w:r>
      <w:r w:rsidR="005F6EF2">
        <w:rPr>
          <w:rFonts w:ascii="TimesNewRomanPSMT" w:hAnsi="TimesNewRomanPSMT" w:cs="TimesNewRomanPSMT"/>
          <w:spacing w:val="-6"/>
          <w:kern w:val="1"/>
          <w:sz w:val="24"/>
          <w:szCs w:val="24"/>
        </w:rPr>
        <w:t>.</w:t>
      </w:r>
      <w:r w:rsidR="00334777"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pacing w:val="-6"/>
          <w:kern w:val="1"/>
          <w:sz w:val="24"/>
          <w:szCs w:val="24"/>
        </w:rPr>
        <w:t xml:space="preserve">The Legislative Chair shall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create communication links for local and regional groups concerned with minorities, and planning, advocating, and implementing progress to further the growth of individuals working with different ethnic groups. </w:t>
      </w:r>
    </w:p>
    <w:p w14:paraId="1D0E693F" w14:textId="77777777" w:rsidR="00265E77" w:rsidRDefault="00265E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0"/>
          <w:szCs w:val="20"/>
        </w:rPr>
      </w:pPr>
    </w:p>
    <w:p w14:paraId="4CE857C0" w14:textId="77777777" w:rsidR="00265E77" w:rsidRPr="009127A8" w:rsidRDefault="00265E77" w:rsidP="001E2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r w:rsidRPr="009127A8">
        <w:rPr>
          <w:rFonts w:ascii="Times New Roman" w:hAnsi="Times New Roman"/>
          <w:b/>
          <w:bCs/>
          <w:spacing w:val="-1"/>
          <w:kern w:val="1"/>
          <w:sz w:val="24"/>
          <w:szCs w:val="24"/>
        </w:rPr>
        <w:t>ARTICLE IV: THE EXECUTIVE COUNCIL</w:t>
      </w:r>
    </w:p>
    <w:p w14:paraId="087B2DA1" w14:textId="0FA38B8A" w:rsidR="00265E77" w:rsidRPr="009127A8" w:rsidRDefault="00265E77" w:rsidP="00912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6"/>
          <w:szCs w:val="26"/>
        </w:rPr>
      </w:pPr>
      <w:r w:rsidRPr="009127A8">
        <w:rPr>
          <w:rFonts w:ascii="Times New Roman" w:hAnsi="Times New Roman"/>
          <w:spacing w:val="-7"/>
          <w:kern w:val="1"/>
          <w:sz w:val="25"/>
          <w:szCs w:val="25"/>
        </w:rPr>
        <w:t xml:space="preserve">Section 1. </w:t>
      </w:r>
      <w:r w:rsidR="00372C40" w:rsidRPr="009127A8">
        <w:rPr>
          <w:rFonts w:ascii="Times New Roman" w:hAnsi="Times New Roman"/>
          <w:color w:val="1A1A1A"/>
          <w:sz w:val="26"/>
          <w:szCs w:val="26"/>
        </w:rPr>
        <w:t>Executive Council. The Executive Council shall consist of the President, the President-Elect, the immediate Past-President, and the Secretary, the Treasurer, the Historian,</w:t>
      </w:r>
      <w:r w:rsidR="00E23D58">
        <w:rPr>
          <w:rFonts w:ascii="Times New Roman" w:hAnsi="Times New Roman"/>
          <w:color w:val="1A1A1A"/>
          <w:sz w:val="26"/>
          <w:szCs w:val="26"/>
        </w:rPr>
        <w:t xml:space="preserve"> t</w:t>
      </w:r>
      <w:r w:rsidR="00372C40" w:rsidRPr="009127A8">
        <w:rPr>
          <w:rFonts w:ascii="Times New Roman" w:hAnsi="Times New Roman"/>
          <w:color w:val="1A1A1A"/>
          <w:sz w:val="26"/>
          <w:szCs w:val="26"/>
        </w:rPr>
        <w:t>he Legislative Chair, Graduate Student representative and two members at large. The graduate student representative and the members at large shall be non-voting members of the Executive Council and elected by the total membership. The Graduate Student representative and the member at Large terms of office shall be staggered-one member elected for a one-year term, one member elected for a two-year term, and one member elected for a three-year term.</w:t>
      </w:r>
    </w:p>
    <w:p w14:paraId="78923AE6" w14:textId="77777777" w:rsidR="00265E77" w:rsidRDefault="00265E77">
      <w:pPr>
        <w:widowControl w:val="0"/>
        <w:autoSpaceDE w:val="0"/>
        <w:autoSpaceDN w:val="0"/>
        <w:adjustRightInd w:val="0"/>
        <w:spacing w:before="283" w:after="0" w:line="283" w:lineRule="exact"/>
        <w:ind w:left="5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7"/>
          <w:kern w:val="1"/>
          <w:sz w:val="25"/>
          <w:szCs w:val="25"/>
        </w:rPr>
        <w:t xml:space="preserve">Section 2. </w:t>
      </w:r>
      <w:r>
        <w:rPr>
          <w:rFonts w:ascii="TimesNewRomanPSMT" w:hAnsi="TimesNewRomanPSMT" w:cs="TimesNewRomanPSMT"/>
          <w:b/>
          <w:bCs/>
          <w:spacing w:val="-7"/>
          <w:kern w:val="1"/>
          <w:sz w:val="25"/>
          <w:szCs w:val="25"/>
          <w:u w:val="single"/>
        </w:rPr>
        <w:t>Power and Function.</w:t>
      </w:r>
      <w:r>
        <w:rPr>
          <w:rFonts w:ascii="TimesNewRomanPSMT" w:hAnsi="TimesNewRomanPSMT" w:cs="TimesNewRomanPSMT"/>
          <w:b/>
          <w:bCs/>
          <w:spacing w:val="-7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7"/>
          <w:kern w:val="1"/>
          <w:sz w:val="25"/>
          <w:szCs w:val="25"/>
        </w:rPr>
        <w:t xml:space="preserve">The Executive Council shall conduct the affairs of the association </w:t>
      </w:r>
      <w:r>
        <w:rPr>
          <w:rFonts w:ascii="TimesNewRomanPSMT" w:hAnsi="TimesNewRomanPSMT" w:cs="TimesNewRomanPSMT"/>
          <w:spacing w:val="-3"/>
          <w:kern w:val="1"/>
          <w:sz w:val="25"/>
          <w:szCs w:val="25"/>
        </w:rPr>
        <w:t xml:space="preserve">and exercise all its corporate powers. Except in case of the President or President-Elect, the </w:t>
      </w:r>
      <w:r>
        <w:rPr>
          <w:rFonts w:ascii="TimesNewRomanPSMT" w:hAnsi="TimesNewRomanPSMT" w:cs="TimesNewRomanPSMT"/>
          <w:spacing w:val="-10"/>
          <w:kern w:val="1"/>
          <w:sz w:val="25"/>
          <w:szCs w:val="25"/>
        </w:rPr>
        <w:t xml:space="preserve">Executive Council shall have power to appoint successors to serve the remaining term of any member 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>of the Executive Council.</w:t>
      </w:r>
    </w:p>
    <w:p w14:paraId="1CEA795A" w14:textId="40281263" w:rsidR="00265E77" w:rsidRDefault="00265E77">
      <w:pPr>
        <w:widowControl w:val="0"/>
        <w:autoSpaceDE w:val="0"/>
        <w:autoSpaceDN w:val="0"/>
        <w:adjustRightInd w:val="0"/>
        <w:spacing w:before="288" w:after="0" w:line="278" w:lineRule="exact"/>
        <w:ind w:right="5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3"/>
          <w:kern w:val="1"/>
          <w:sz w:val="25"/>
          <w:szCs w:val="25"/>
        </w:rPr>
        <w:t xml:space="preserve">Section 3. </w:t>
      </w:r>
      <w:r>
        <w:rPr>
          <w:rFonts w:ascii="TimesNewRomanPSMT" w:hAnsi="TimesNewRomanPSMT" w:cs="TimesNewRomanPSMT"/>
          <w:b/>
          <w:bCs/>
          <w:spacing w:val="-3"/>
          <w:kern w:val="1"/>
          <w:sz w:val="25"/>
          <w:szCs w:val="25"/>
          <w:u w:val="single"/>
        </w:rPr>
        <w:t>Meetings.</w:t>
      </w:r>
      <w:r>
        <w:rPr>
          <w:rFonts w:ascii="TimesNewRomanPSMT" w:hAnsi="TimesNewRomanPSMT" w:cs="TimesNewRomanPSMT"/>
          <w:b/>
          <w:bCs/>
          <w:spacing w:val="-3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3"/>
          <w:kern w:val="1"/>
          <w:sz w:val="25"/>
          <w:szCs w:val="25"/>
        </w:rPr>
        <w:t xml:space="preserve">The Executive Council shall meet at the time and place of the annual </w:t>
      </w:r>
      <w:r>
        <w:rPr>
          <w:rFonts w:ascii="TimesNewRomanPSMT" w:hAnsi="TimesNewRomanPSMT" w:cs="TimesNewRomanPSMT"/>
          <w:spacing w:val="-7"/>
          <w:kern w:val="1"/>
          <w:sz w:val="25"/>
          <w:szCs w:val="25"/>
        </w:rPr>
        <w:t xml:space="preserve">convention of FCA and at least one other time during the year at such time and place as designated </w:t>
      </w:r>
      <w:r>
        <w:rPr>
          <w:rFonts w:ascii="TimesNewRomanPSMT" w:hAnsi="TimesNewRomanPSMT" w:cs="TimesNewRomanPSMT"/>
          <w:spacing w:val="-8"/>
          <w:kern w:val="1"/>
          <w:sz w:val="25"/>
          <w:szCs w:val="25"/>
        </w:rPr>
        <w:t xml:space="preserve">by the President. Only the President, President-Elect and immediate Past-President shall have voting 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>privileges in the Executive Council. The meeting may be called at the discretion of the President.</w:t>
      </w:r>
      <w:r w:rsidR="00222DB8">
        <w:rPr>
          <w:rFonts w:ascii="TimesNewRomanPSMT" w:hAnsi="TimesNewRomanPSMT" w:cs="TimesNewRomanPSMT"/>
          <w:spacing w:val="-5"/>
          <w:kern w:val="1"/>
          <w:sz w:val="25"/>
          <w:szCs w:val="25"/>
        </w:rPr>
        <w:t xml:space="preserve"> The executive council will also have bi-monthly virtual meetings. </w:t>
      </w:r>
    </w:p>
    <w:p w14:paraId="6A3E2578" w14:textId="77777777" w:rsidR="00265E77" w:rsidRDefault="00265E77">
      <w:pPr>
        <w:widowControl w:val="0"/>
        <w:autoSpaceDE w:val="0"/>
        <w:autoSpaceDN w:val="0"/>
        <w:adjustRightInd w:val="0"/>
        <w:spacing w:before="576" w:after="0" w:line="240" w:lineRule="auto"/>
        <w:ind w:right="10"/>
        <w:jc w:val="center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b/>
          <w:bCs/>
          <w:spacing w:val="-1"/>
          <w:kern w:val="1"/>
          <w:sz w:val="24"/>
          <w:szCs w:val="24"/>
        </w:rPr>
        <w:t>ARTICLE V: COMMITTEES AND COMMISSIONS</w:t>
      </w:r>
    </w:p>
    <w:p w14:paraId="6D305A23" w14:textId="77777777" w:rsidR="00265E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4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6"/>
          <w:kern w:val="1"/>
          <w:sz w:val="25"/>
          <w:szCs w:val="25"/>
        </w:rPr>
        <w:t xml:space="preserve">Section 1. </w:t>
      </w:r>
      <w:r>
        <w:rPr>
          <w:rFonts w:ascii="TimesNewRomanPSMT" w:hAnsi="TimesNewRomanPSMT" w:cs="TimesNewRomanPSMT"/>
          <w:b/>
          <w:bCs/>
          <w:spacing w:val="-6"/>
          <w:kern w:val="1"/>
          <w:sz w:val="25"/>
          <w:szCs w:val="25"/>
          <w:u w:val="single"/>
        </w:rPr>
        <w:t>Committees and Commissions.</w:t>
      </w:r>
      <w:r>
        <w:rPr>
          <w:rFonts w:ascii="TimesNewRomanPSMT" w:hAnsi="TimesNewRomanPSMT" w:cs="TimesNewRomanPSMT"/>
          <w:b/>
          <w:bCs/>
          <w:spacing w:val="-6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6"/>
          <w:kern w:val="1"/>
          <w:sz w:val="25"/>
          <w:szCs w:val="25"/>
        </w:rPr>
        <w:t xml:space="preserve">There shall be a budget, membership, legislation and </w:t>
      </w:r>
      <w:r>
        <w:rPr>
          <w:rFonts w:ascii="TimesNewRomanPSMT" w:hAnsi="TimesNewRomanPSMT" w:cs="TimesNewRomanPSMT"/>
          <w:spacing w:val="-7"/>
          <w:kern w:val="1"/>
          <w:sz w:val="25"/>
          <w:szCs w:val="25"/>
        </w:rPr>
        <w:t xml:space="preserve">research, nomination and election, progress, news and publications, and ethics committees to carry 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>out the purposes of the By-Laws and to strengthen the association.</w:t>
      </w:r>
    </w:p>
    <w:p w14:paraId="72FEDFFB" w14:textId="77777777" w:rsidR="00265E77" w:rsidRDefault="00265E77">
      <w:pPr>
        <w:widowControl w:val="0"/>
        <w:autoSpaceDE w:val="0"/>
        <w:autoSpaceDN w:val="0"/>
        <w:adjustRightInd w:val="0"/>
        <w:spacing w:before="283" w:after="0" w:line="283" w:lineRule="exact"/>
        <w:ind w:right="19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4"/>
          <w:kern w:val="1"/>
          <w:sz w:val="25"/>
          <w:szCs w:val="25"/>
        </w:rPr>
        <w:t xml:space="preserve">Section 2. </w:t>
      </w:r>
      <w:r>
        <w:rPr>
          <w:rFonts w:ascii="TimesNewRomanPSMT" w:hAnsi="TimesNewRomanPSMT" w:cs="TimesNewRomanPSMT"/>
          <w:b/>
          <w:bCs/>
          <w:spacing w:val="-4"/>
          <w:kern w:val="1"/>
          <w:sz w:val="25"/>
          <w:szCs w:val="25"/>
          <w:u w:val="single"/>
        </w:rPr>
        <w:t>Powers and Procedures.</w:t>
      </w:r>
      <w:r>
        <w:rPr>
          <w:rFonts w:ascii="TimesNewRomanPSMT" w:hAnsi="TimesNewRomanPSMT" w:cs="TimesNewRomanPSMT"/>
          <w:b/>
          <w:bCs/>
          <w:spacing w:val="-4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4"/>
          <w:kern w:val="1"/>
          <w:sz w:val="25"/>
          <w:szCs w:val="25"/>
        </w:rPr>
        <w:t xml:space="preserve">Operating procedures and powers of all commissions and 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>committees shall be authorized and periodically reviewed by the Executive Council.</w:t>
      </w:r>
    </w:p>
    <w:p w14:paraId="36E39659" w14:textId="77777777" w:rsidR="00265E77" w:rsidRDefault="00265E77">
      <w:pPr>
        <w:widowControl w:val="0"/>
        <w:autoSpaceDE w:val="0"/>
        <w:autoSpaceDN w:val="0"/>
        <w:adjustRightInd w:val="0"/>
        <w:spacing w:before="293" w:after="0" w:line="240" w:lineRule="auto"/>
        <w:ind w:right="5"/>
        <w:jc w:val="center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b/>
          <w:bCs/>
          <w:spacing w:val="-1"/>
          <w:kern w:val="1"/>
          <w:sz w:val="24"/>
          <w:szCs w:val="24"/>
        </w:rPr>
        <w:lastRenderedPageBreak/>
        <w:t>ARTICLE VI: BY-LAWS</w:t>
      </w:r>
    </w:p>
    <w:p w14:paraId="540B990A" w14:textId="77777777" w:rsidR="00265E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29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6"/>
          <w:kern w:val="1"/>
          <w:sz w:val="25"/>
          <w:szCs w:val="25"/>
        </w:rPr>
        <w:t xml:space="preserve">Section 1. </w:t>
      </w:r>
      <w:r>
        <w:rPr>
          <w:rFonts w:ascii="TimesNewRomanPSMT" w:hAnsi="TimesNewRomanPSMT" w:cs="TimesNewRomanPSMT"/>
          <w:b/>
          <w:bCs/>
          <w:spacing w:val="-6"/>
          <w:kern w:val="1"/>
          <w:sz w:val="25"/>
          <w:szCs w:val="25"/>
          <w:u w:val="single"/>
        </w:rPr>
        <w:t>By-Laws.</w:t>
      </w:r>
      <w:r>
        <w:rPr>
          <w:rFonts w:ascii="TimesNewRomanPSMT" w:hAnsi="TimesNewRomanPSMT" w:cs="TimesNewRomanPSMT"/>
          <w:b/>
          <w:bCs/>
          <w:spacing w:val="-6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6"/>
          <w:kern w:val="1"/>
          <w:sz w:val="25"/>
          <w:szCs w:val="25"/>
        </w:rPr>
        <w:t xml:space="preserve">By-Laws consistent with this constitution shall be adopted or amended by a 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>majority vote of the members actually voting.</w:t>
      </w:r>
    </w:p>
    <w:p w14:paraId="5BFB0420" w14:textId="77777777" w:rsidR="00265E77" w:rsidRPr="001E207D" w:rsidRDefault="00265E77" w:rsidP="001E207D">
      <w:pPr>
        <w:widowControl w:val="0"/>
        <w:autoSpaceDE w:val="0"/>
        <w:autoSpaceDN w:val="0"/>
        <w:adjustRightInd w:val="0"/>
        <w:spacing w:before="283" w:after="0" w:line="240" w:lineRule="auto"/>
        <w:ind w:left="10"/>
        <w:rPr>
          <w:rFonts w:ascii="TimesNewRomanPSMT" w:hAnsi="TimesNewRomanPSMT" w:cs="TimesNewRomanPSMT"/>
          <w:spacing w:val="-6"/>
          <w:kern w:val="1"/>
          <w:sz w:val="25"/>
          <w:szCs w:val="25"/>
        </w:rPr>
      </w:pPr>
      <w:r>
        <w:rPr>
          <w:rFonts w:ascii="TimesNewRomanPSMT" w:hAnsi="TimesNewRomanPSMT" w:cs="TimesNewRomanPSMT"/>
          <w:spacing w:val="-6"/>
          <w:kern w:val="1"/>
          <w:sz w:val="25"/>
          <w:szCs w:val="25"/>
        </w:rPr>
        <w:t xml:space="preserve">Section 2. </w:t>
      </w:r>
      <w:r>
        <w:rPr>
          <w:rFonts w:ascii="TimesNewRomanPSMT" w:hAnsi="TimesNewRomanPSMT" w:cs="TimesNewRomanPSMT"/>
          <w:b/>
          <w:bCs/>
          <w:spacing w:val="-6"/>
          <w:kern w:val="1"/>
          <w:sz w:val="25"/>
          <w:szCs w:val="25"/>
          <w:u w:val="single"/>
        </w:rPr>
        <w:t>Proposals.</w:t>
      </w:r>
      <w:r>
        <w:rPr>
          <w:rFonts w:ascii="TimesNewRomanPSMT" w:hAnsi="TimesNewRomanPSMT" w:cs="TimesNewRomanPSMT"/>
          <w:b/>
          <w:bCs/>
          <w:spacing w:val="-6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6"/>
          <w:kern w:val="1"/>
          <w:sz w:val="25"/>
          <w:szCs w:val="25"/>
        </w:rPr>
        <w:t>Proposals to amend the by-Laws may be initiated by the Executive Council</w:t>
      </w:r>
      <w:r w:rsidR="001E207D">
        <w:rPr>
          <w:rFonts w:ascii="TimesNewRomanPSMT" w:hAnsi="TimesNewRomanPSMT" w:cs="TimesNewRomanPSMT"/>
          <w:spacing w:val="-6"/>
          <w:kern w:val="1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pacing w:val="-8"/>
          <w:kern w:val="1"/>
          <w:sz w:val="25"/>
          <w:szCs w:val="25"/>
        </w:rPr>
        <w:t xml:space="preserve">and by any member of the association. Such proposals must be in writing and, if initiated by at </w:t>
      </w:r>
      <w:r w:rsidR="005F6EF2">
        <w:rPr>
          <w:rFonts w:ascii="TimesNewRomanPSMT" w:hAnsi="TimesNewRomanPSMT" w:cs="TimesNewRomanPSMT"/>
          <w:spacing w:val="-8"/>
          <w:kern w:val="1"/>
          <w:sz w:val="25"/>
          <w:szCs w:val="25"/>
        </w:rPr>
        <w:t xml:space="preserve">least </w:t>
      </w:r>
      <w:r w:rsidR="00334777">
        <w:rPr>
          <w:rFonts w:ascii="TimesNewRomanPSMT" w:hAnsi="TimesNewRomanPSMT" w:cs="TimesNewRomanPSMT"/>
          <w:spacing w:val="-4"/>
          <w:kern w:val="1"/>
          <w:sz w:val="25"/>
          <w:szCs w:val="25"/>
        </w:rPr>
        <w:t>two</w:t>
      </w:r>
      <w:r>
        <w:rPr>
          <w:rFonts w:ascii="TimesNewRomanPSMT" w:hAnsi="TimesNewRomanPSMT" w:cs="TimesNewRomanPSMT"/>
          <w:spacing w:val="-4"/>
          <w:kern w:val="1"/>
          <w:sz w:val="25"/>
          <w:szCs w:val="25"/>
        </w:rPr>
        <w:t xml:space="preserve">-five active members in good standing. Copies of such proposed amendments shall be </w:t>
      </w:r>
      <w:r>
        <w:rPr>
          <w:rFonts w:ascii="TimesNewRomanPSMT" w:hAnsi="TimesNewRomanPSMT" w:cs="TimesNewRomanPSMT"/>
          <w:spacing w:val="-10"/>
          <w:kern w:val="1"/>
          <w:sz w:val="25"/>
          <w:szCs w:val="25"/>
        </w:rPr>
        <w:t xml:space="preserve">delivered to the Secretary for distribution to all members of the association, and no vote shall be taken </w:t>
      </w:r>
      <w:r>
        <w:rPr>
          <w:rFonts w:ascii="TimesNewRomanPSMT" w:hAnsi="TimesNewRomanPSMT" w:cs="TimesNewRomanPSMT"/>
          <w:spacing w:val="-7"/>
          <w:kern w:val="1"/>
          <w:sz w:val="25"/>
          <w:szCs w:val="25"/>
        </w:rPr>
        <w:t>until at least thirty days after copies of such proposed amendments have been made available to all members.</w:t>
      </w:r>
    </w:p>
    <w:p w14:paraId="47DA2441" w14:textId="77777777" w:rsidR="00265E77" w:rsidRDefault="00265E77">
      <w:pPr>
        <w:widowControl w:val="0"/>
        <w:autoSpaceDE w:val="0"/>
        <w:autoSpaceDN w:val="0"/>
        <w:adjustRightInd w:val="0"/>
        <w:spacing w:before="562" w:after="0" w:line="240" w:lineRule="auto"/>
        <w:ind w:left="14"/>
        <w:jc w:val="center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b/>
          <w:bCs/>
          <w:spacing w:val="-7"/>
          <w:kern w:val="1"/>
          <w:sz w:val="25"/>
          <w:szCs w:val="25"/>
        </w:rPr>
        <w:t>ARTICLE VII: QUORUM</w:t>
      </w:r>
    </w:p>
    <w:p w14:paraId="16ADA948" w14:textId="77777777" w:rsidR="00265E77" w:rsidRDefault="00265E77">
      <w:pPr>
        <w:widowControl w:val="0"/>
        <w:autoSpaceDE w:val="0"/>
        <w:autoSpaceDN w:val="0"/>
        <w:adjustRightInd w:val="0"/>
        <w:spacing w:before="269" w:after="0" w:line="283" w:lineRule="exact"/>
        <w:ind w:left="10" w:right="10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9"/>
          <w:kern w:val="1"/>
          <w:sz w:val="25"/>
          <w:szCs w:val="25"/>
        </w:rPr>
        <w:t xml:space="preserve">A quorum for the transaction of business at a regularly called meeting of the association shall consist </w:t>
      </w:r>
      <w:r>
        <w:rPr>
          <w:rFonts w:ascii="TimesNewRomanPSMT" w:hAnsi="TimesNewRomanPSMT" w:cs="TimesNewRomanPSMT"/>
          <w:spacing w:val="-3"/>
          <w:kern w:val="1"/>
          <w:sz w:val="25"/>
          <w:szCs w:val="25"/>
        </w:rPr>
        <w:t>of a majority of the m</w:t>
      </w:r>
      <w:r w:rsidR="001E207D">
        <w:rPr>
          <w:rFonts w:ascii="TimesNewRomanPSMT" w:hAnsi="TimesNewRomanPSMT" w:cs="TimesNewRomanPSMT"/>
          <w:spacing w:val="-3"/>
          <w:kern w:val="1"/>
          <w:sz w:val="25"/>
          <w:szCs w:val="25"/>
        </w:rPr>
        <w:t>embers of the Executive Council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 xml:space="preserve"> and a majority of those members present and voting.</w:t>
      </w:r>
    </w:p>
    <w:p w14:paraId="1F43F691" w14:textId="77777777" w:rsidR="00265E77" w:rsidRDefault="00265E77">
      <w:pPr>
        <w:widowControl w:val="0"/>
        <w:autoSpaceDE w:val="0"/>
        <w:autoSpaceDN w:val="0"/>
        <w:adjustRightInd w:val="0"/>
        <w:spacing w:before="566" w:after="0" w:line="240" w:lineRule="auto"/>
        <w:ind w:left="1315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b/>
          <w:bCs/>
          <w:spacing w:val="-7"/>
          <w:kern w:val="1"/>
          <w:sz w:val="25"/>
          <w:szCs w:val="25"/>
        </w:rPr>
        <w:t>ARTICLE VIII: PARLIAMENTARY RULES OF PROCEDURE</w:t>
      </w:r>
    </w:p>
    <w:p w14:paraId="0D56D020" w14:textId="77777777" w:rsidR="00265E77" w:rsidRDefault="00265E77">
      <w:pPr>
        <w:widowControl w:val="0"/>
        <w:autoSpaceDE w:val="0"/>
        <w:autoSpaceDN w:val="0"/>
        <w:adjustRightInd w:val="0"/>
        <w:spacing w:before="274" w:after="0" w:line="283" w:lineRule="exact"/>
        <w:ind w:left="19"/>
        <w:jc w:val="both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4"/>
          <w:kern w:val="1"/>
          <w:sz w:val="25"/>
          <w:szCs w:val="25"/>
        </w:rPr>
        <w:t xml:space="preserve">Parliamentary rules of procedure. Robert's Rules of Order, Newly Revised, shall govern all the </w:t>
      </w:r>
      <w:r>
        <w:rPr>
          <w:rFonts w:ascii="TimesNewRomanPSMT" w:hAnsi="TimesNewRomanPSMT" w:cs="TimesNewRomanPSMT"/>
          <w:spacing w:val="-8"/>
          <w:kern w:val="1"/>
          <w:sz w:val="25"/>
          <w:szCs w:val="25"/>
        </w:rPr>
        <w:t xml:space="preserve">procedures of the association where they are not inconsistent with these by-laws. A Parliamentarian </w:t>
      </w:r>
      <w:r>
        <w:rPr>
          <w:rFonts w:ascii="TimesNewRomanPSMT" w:hAnsi="TimesNewRomanPSMT" w:cs="TimesNewRomanPSMT"/>
          <w:spacing w:val="-5"/>
          <w:kern w:val="1"/>
          <w:sz w:val="25"/>
          <w:szCs w:val="25"/>
        </w:rPr>
        <w:t>will be appointed by the President.</w:t>
      </w:r>
    </w:p>
    <w:p w14:paraId="567B1EFC" w14:textId="77777777" w:rsidR="00265E77" w:rsidRDefault="00334777">
      <w:pPr>
        <w:widowControl w:val="0"/>
        <w:autoSpaceDE w:val="0"/>
        <w:autoSpaceDN w:val="0"/>
        <w:adjustRightInd w:val="0"/>
        <w:spacing w:before="778" w:after="0" w:line="240" w:lineRule="auto"/>
        <w:ind w:left="24"/>
        <w:rPr>
          <w:rFonts w:ascii="TimesNewRomanPSMT" w:hAnsi="TimesNewRomanPSMT" w:cs="TimesNewRomanPSMT"/>
          <w:kern w:val="1"/>
          <w:sz w:val="20"/>
          <w:szCs w:val="20"/>
        </w:rPr>
      </w:pPr>
      <w:r>
        <w:rPr>
          <w:rFonts w:ascii="TimesNewRomanPSMT" w:hAnsi="TimesNewRomanPSMT" w:cs="TimesNewRomanPSMT"/>
          <w:spacing w:val="-4"/>
          <w:kern w:val="1"/>
          <w:sz w:val="18"/>
          <w:szCs w:val="18"/>
        </w:rPr>
        <w:t>Revised: August 2013</w:t>
      </w:r>
    </w:p>
    <w:p w14:paraId="4C608EB3" w14:textId="77777777" w:rsidR="00265E77" w:rsidRDefault="00265E77">
      <w:pPr>
        <w:widowControl w:val="0"/>
        <w:autoSpaceDE w:val="0"/>
        <w:autoSpaceDN w:val="0"/>
        <w:adjustRightInd w:val="0"/>
        <w:spacing w:before="278" w:after="0" w:line="283" w:lineRule="exact"/>
        <w:ind w:right="19"/>
        <w:jc w:val="both"/>
        <w:rPr>
          <w:rFonts w:ascii="TimesNewRomanPSMT" w:hAnsi="TimesNewRomanPSMT" w:cs="TimesNewRomanPSMT"/>
          <w:kern w:val="1"/>
          <w:sz w:val="20"/>
          <w:szCs w:val="20"/>
        </w:rPr>
      </w:pPr>
    </w:p>
    <w:sectPr w:rsidR="00265E77">
      <w:pgSz w:w="12240" w:h="15840"/>
      <w:pgMar w:top="821" w:right="1454" w:bottom="8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DD"/>
    <w:rsid w:val="00044A23"/>
    <w:rsid w:val="000D4153"/>
    <w:rsid w:val="001E207D"/>
    <w:rsid w:val="00222DB8"/>
    <w:rsid w:val="00265E77"/>
    <w:rsid w:val="00334777"/>
    <w:rsid w:val="00345034"/>
    <w:rsid w:val="00364BB5"/>
    <w:rsid w:val="00372C40"/>
    <w:rsid w:val="003A6223"/>
    <w:rsid w:val="004A6C8D"/>
    <w:rsid w:val="004B5910"/>
    <w:rsid w:val="005F6EF2"/>
    <w:rsid w:val="0063054E"/>
    <w:rsid w:val="006A2F8D"/>
    <w:rsid w:val="006C3634"/>
    <w:rsid w:val="00704250"/>
    <w:rsid w:val="00781BCA"/>
    <w:rsid w:val="007A7A2A"/>
    <w:rsid w:val="009127A8"/>
    <w:rsid w:val="00985B34"/>
    <w:rsid w:val="009D5BDD"/>
    <w:rsid w:val="009F343E"/>
    <w:rsid w:val="00A4631A"/>
    <w:rsid w:val="00C11564"/>
    <w:rsid w:val="00C66818"/>
    <w:rsid w:val="00CB11C0"/>
    <w:rsid w:val="00CD4BAC"/>
    <w:rsid w:val="00DA7DB0"/>
    <w:rsid w:val="00DC3F40"/>
    <w:rsid w:val="00E23D58"/>
    <w:rsid w:val="00F464D9"/>
    <w:rsid w:val="00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14219"/>
  <w14:defaultImageDpi w14:val="0"/>
  <w15:docId w15:val="{ECE427A5-46DD-4178-AC0B-49BD9065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B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D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ASSOCIATION FOR MULTICULTURAL COUNSELING AND</vt:lpstr>
    </vt:vector>
  </TitlesOfParts>
  <Company>University of Central Florida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ASSOCIATION FOR MULTICULTURAL COUNSELING AND</dc:title>
  <dc:creator>Detra Bethell</dc:creator>
  <cp:lastModifiedBy>Microsoft Office User</cp:lastModifiedBy>
  <cp:revision>3</cp:revision>
  <dcterms:created xsi:type="dcterms:W3CDTF">2019-11-18T20:58:00Z</dcterms:created>
  <dcterms:modified xsi:type="dcterms:W3CDTF">2020-10-05T15:35:00Z</dcterms:modified>
</cp:coreProperties>
</file>